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7C" w:rsidRPr="00BB6E7C" w:rsidRDefault="00BB6E7C" w:rsidP="00BB6E7C">
      <w:pPr>
        <w:pStyle w:val="a7"/>
        <w:rPr>
          <w:lang w:eastAsia="ru-RU"/>
        </w:rPr>
      </w:pPr>
      <w:proofErr w:type="gramStart"/>
      <w:r w:rsidRPr="00BB6E7C">
        <w:rPr>
          <w:lang w:eastAsia="ru-RU"/>
        </w:rPr>
        <w:t>Утверждена</w:t>
      </w:r>
      <w:proofErr w:type="gramEnd"/>
      <w:r w:rsidRPr="00BB6E7C">
        <w:rPr>
          <w:lang w:eastAsia="ru-RU"/>
        </w:rPr>
        <w:t xml:space="preserve"> Генеральным директором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ООО «Инструмент - </w:t>
      </w:r>
      <w:proofErr w:type="spellStart"/>
      <w:r w:rsidRPr="00BB6E7C">
        <w:rPr>
          <w:lang w:eastAsia="ru-RU"/>
        </w:rPr>
        <w:t>инвест</w:t>
      </w:r>
      <w:proofErr w:type="spellEnd"/>
      <w:r w:rsidRPr="00BB6E7C">
        <w:rPr>
          <w:lang w:eastAsia="ru-RU"/>
        </w:rPr>
        <w:t>»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_______________И.С. Шапкиной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в соответствии с проектной документацией, </w:t>
      </w:r>
    </w:p>
    <w:p w:rsidR="00BB6E7C" w:rsidRPr="00BB6E7C" w:rsidRDefault="00BB6E7C" w:rsidP="00BB6E7C">
      <w:pPr>
        <w:pStyle w:val="a7"/>
        <w:rPr>
          <w:lang w:eastAsia="ru-RU"/>
        </w:rPr>
      </w:pPr>
      <w:proofErr w:type="gramStart"/>
      <w:r w:rsidRPr="00BB6E7C">
        <w:rPr>
          <w:lang w:eastAsia="ru-RU"/>
        </w:rPr>
        <w:t>разработанной</w:t>
      </w:r>
      <w:proofErr w:type="gramEnd"/>
      <w:r w:rsidRPr="00BB6E7C">
        <w:rPr>
          <w:lang w:eastAsia="ru-RU"/>
        </w:rPr>
        <w:t xml:space="preserve"> ГУП МО «</w:t>
      </w:r>
      <w:proofErr w:type="spellStart"/>
      <w:r w:rsidRPr="00BB6E7C">
        <w:rPr>
          <w:lang w:eastAsia="ru-RU"/>
        </w:rPr>
        <w:t>Мосгипронисельстрой</w:t>
      </w:r>
      <w:proofErr w:type="spellEnd"/>
      <w:r w:rsidRPr="00BB6E7C">
        <w:rPr>
          <w:lang w:eastAsia="ru-RU"/>
        </w:rPr>
        <w:t>»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</w:p>
    <w:p w:rsidR="00BB6E7C" w:rsidRPr="00BB6E7C" w:rsidRDefault="00BB6E7C" w:rsidP="00BB6E7C">
      <w:pPr>
        <w:pStyle w:val="a7"/>
        <w:rPr>
          <w:lang w:eastAsia="ru-RU"/>
        </w:rPr>
      </w:pP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ПРОЕКТНАЯ ДЕКЛАРАЦИЯ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г. Москва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2009 год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   </w:t>
      </w:r>
      <w:proofErr w:type="gramStart"/>
      <w:r w:rsidRPr="00BB6E7C">
        <w:rPr>
          <w:lang w:eastAsia="ru-RU"/>
        </w:rPr>
        <w:t xml:space="preserve">Настоящая проектная декларация размещена в информационно – телекоммуникационной сети «Интернет» по адресу </w:t>
      </w:r>
      <w:hyperlink r:id="rId4" w:history="1">
        <w:r w:rsidRPr="00BB6E7C">
          <w:rPr>
            <w:color w:val="0000FF"/>
            <w:u w:val="single"/>
            <w:lang w:eastAsia="ru-RU"/>
          </w:rPr>
          <w:t>www.in-invest.ru</w:t>
        </w:r>
      </w:hyperlink>
      <w:r w:rsidRPr="00BB6E7C">
        <w:rPr>
          <w:lang w:eastAsia="ru-RU"/>
        </w:rPr>
        <w:t xml:space="preserve"> «29» января 2009 года, в соответствии с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Федеральных законов от 18.07.2006 № 111-ФЗ, от 16.10.2006 № 160 - ФЗ), а</w:t>
      </w:r>
      <w:proofErr w:type="gramEnd"/>
      <w:r w:rsidRPr="00BB6E7C">
        <w:rPr>
          <w:lang w:eastAsia="ru-RU"/>
        </w:rPr>
        <w:t xml:space="preserve"> также проектной документацией, разработанной ГП МО «Проектный институт гражданского строительства, планировки и застройки городов и поселков» и ООО «</w:t>
      </w:r>
      <w:proofErr w:type="gramStart"/>
      <w:r w:rsidRPr="00BB6E7C">
        <w:rPr>
          <w:lang w:eastAsia="ru-RU"/>
        </w:rPr>
        <w:t>СТРОЙ-ТЕХ</w:t>
      </w:r>
      <w:proofErr w:type="gramEnd"/>
      <w:r w:rsidRPr="00BB6E7C">
        <w:rPr>
          <w:lang w:eastAsia="ru-RU"/>
        </w:rPr>
        <w:t>».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  Провайдер: ООО «</w:t>
      </w:r>
      <w:proofErr w:type="spellStart"/>
      <w:r w:rsidRPr="00BB6E7C">
        <w:rPr>
          <w:lang w:eastAsia="ru-RU"/>
        </w:rPr>
        <w:t>Криэторс</w:t>
      </w:r>
      <w:proofErr w:type="spellEnd"/>
      <w:r w:rsidRPr="00BB6E7C">
        <w:rPr>
          <w:lang w:eastAsia="ru-RU"/>
        </w:rPr>
        <w:t xml:space="preserve">» (Договор оказания услуг № FA 610 от 01.09.2005г.). Адрес места нахождения: 119136 г. Москва, 3-й </w:t>
      </w:r>
      <w:proofErr w:type="spellStart"/>
      <w:r w:rsidRPr="00BB6E7C">
        <w:rPr>
          <w:lang w:eastAsia="ru-RU"/>
        </w:rPr>
        <w:t>Сетуньский</w:t>
      </w:r>
      <w:proofErr w:type="spellEnd"/>
      <w:r w:rsidRPr="00BB6E7C">
        <w:rPr>
          <w:lang w:eastAsia="ru-RU"/>
        </w:rPr>
        <w:t xml:space="preserve"> проезд, д. 3.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Информация о застройщике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Фирменное наименование </w:t>
      </w:r>
    </w:p>
    <w:p w:rsidR="00BB6E7C" w:rsidRPr="00BB6E7C" w:rsidRDefault="00BB6E7C" w:rsidP="00BB6E7C">
      <w:pPr>
        <w:pStyle w:val="a7"/>
        <w:rPr>
          <w:lang w:eastAsia="ru-RU"/>
        </w:rPr>
      </w:pPr>
      <w:proofErr w:type="gramStart"/>
      <w:r w:rsidRPr="00BB6E7C">
        <w:rPr>
          <w:lang w:eastAsia="ru-RU"/>
        </w:rPr>
        <w:t>Общество с ограниченной ответственностью «</w:t>
      </w:r>
      <w:proofErr w:type="spellStart"/>
      <w:r w:rsidRPr="00BB6E7C">
        <w:rPr>
          <w:lang w:eastAsia="ru-RU"/>
        </w:rPr>
        <w:t>Инструмент-инвест</w:t>
      </w:r>
      <w:proofErr w:type="spellEnd"/>
      <w:r w:rsidRPr="00BB6E7C">
        <w:rPr>
          <w:lang w:eastAsia="ru-RU"/>
        </w:rPr>
        <w:t>» (сокращенное название:</w:t>
      </w:r>
      <w:proofErr w:type="gramEnd"/>
      <w:r w:rsidRPr="00BB6E7C">
        <w:rPr>
          <w:lang w:eastAsia="ru-RU"/>
        </w:rPr>
        <w:t xml:space="preserve"> </w:t>
      </w:r>
      <w:proofErr w:type="gramStart"/>
      <w:r w:rsidRPr="00BB6E7C">
        <w:rPr>
          <w:lang w:eastAsia="ru-RU"/>
        </w:rPr>
        <w:t>ООО «</w:t>
      </w:r>
      <w:proofErr w:type="spellStart"/>
      <w:r w:rsidRPr="00BB6E7C">
        <w:rPr>
          <w:lang w:eastAsia="ru-RU"/>
        </w:rPr>
        <w:t>Инструмент-инвест</w:t>
      </w:r>
      <w:proofErr w:type="spellEnd"/>
      <w:r w:rsidRPr="00BB6E7C">
        <w:rPr>
          <w:lang w:eastAsia="ru-RU"/>
        </w:rPr>
        <w:t>»).</w:t>
      </w:r>
      <w:proofErr w:type="gramEnd"/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Местонахождение юридического лица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Юридический адрес: </w:t>
      </w:r>
      <w:r w:rsidRPr="00BB6E7C">
        <w:rPr>
          <w:lang w:eastAsia="ru-RU"/>
        </w:rPr>
        <w:br/>
        <w:t>101000 г. Москва, Покровский бульвар, д. 4/17, офис 17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Режим работы: </w:t>
      </w:r>
      <w:r w:rsidRPr="00BB6E7C">
        <w:rPr>
          <w:lang w:eastAsia="ru-RU"/>
        </w:rPr>
        <w:br/>
        <w:t>Понедельник – пятница: с 9.00 - 19.00 и суббота: с 11.00 - 16.00 без обеденного перерыва.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Сведения о государственной регистрации </w:t>
      </w:r>
      <w:r w:rsidRPr="00BB6E7C">
        <w:rPr>
          <w:lang w:eastAsia="ru-RU"/>
        </w:rPr>
        <w:br/>
        <w:t>ОГРН 10277393945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Свидетельство </w:t>
      </w:r>
      <w:r w:rsidRPr="00BB6E7C">
        <w:rPr>
          <w:lang w:eastAsia="ru-RU"/>
        </w:rPr>
        <w:br/>
        <w:t xml:space="preserve">серия 77№005401357 выдано ИМНС №39 по </w:t>
      </w:r>
      <w:proofErr w:type="gramStart"/>
      <w:r w:rsidRPr="00BB6E7C">
        <w:rPr>
          <w:lang w:eastAsia="ru-RU"/>
        </w:rPr>
        <w:t>г</w:t>
      </w:r>
      <w:proofErr w:type="gramEnd"/>
      <w:r w:rsidRPr="00BB6E7C">
        <w:rPr>
          <w:lang w:eastAsia="ru-RU"/>
        </w:rPr>
        <w:t>. Москве 16 октября 2002 года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Сведения о постановке на налоговый учет </w:t>
      </w:r>
      <w:r w:rsidRPr="00BB6E7C">
        <w:rPr>
          <w:lang w:eastAsia="ru-RU"/>
        </w:rPr>
        <w:br/>
        <w:t>ИНН  7729397759    КПП  774501001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Свидетельство: </w:t>
      </w:r>
      <w:r w:rsidRPr="00BB6E7C">
        <w:rPr>
          <w:lang w:eastAsia="ru-RU"/>
        </w:rPr>
        <w:br/>
        <w:t xml:space="preserve">серия 77 № 001843527 выдано ИМНС №45 по </w:t>
      </w:r>
      <w:proofErr w:type="gramStart"/>
      <w:r w:rsidRPr="00BB6E7C">
        <w:rPr>
          <w:lang w:eastAsia="ru-RU"/>
        </w:rPr>
        <w:t>г</w:t>
      </w:r>
      <w:proofErr w:type="gramEnd"/>
      <w:r w:rsidRPr="00BB6E7C">
        <w:rPr>
          <w:lang w:eastAsia="ru-RU"/>
        </w:rPr>
        <w:t>. Москве 18 июля 2002 года.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Состав учредителей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Шапкина Ирина Станиславовна, паспорт серия 45 01 993944, выдан ОВД «</w:t>
      </w:r>
      <w:proofErr w:type="spellStart"/>
      <w:r w:rsidRPr="00BB6E7C">
        <w:rPr>
          <w:lang w:eastAsia="ru-RU"/>
        </w:rPr>
        <w:t>Зюзино</w:t>
      </w:r>
      <w:proofErr w:type="spellEnd"/>
      <w:r w:rsidRPr="00BB6E7C">
        <w:rPr>
          <w:lang w:eastAsia="ru-RU"/>
        </w:rPr>
        <w:t>» г. Москвы 18.03.2002г., код подразделения 772-053 – доля в размере уставного капитала Общества – 50%.</w:t>
      </w:r>
    </w:p>
    <w:p w:rsidR="00BB6E7C" w:rsidRPr="00BB6E7C" w:rsidRDefault="00BB6E7C" w:rsidP="00BB6E7C">
      <w:pPr>
        <w:pStyle w:val="a7"/>
        <w:rPr>
          <w:lang w:eastAsia="ru-RU"/>
        </w:rPr>
      </w:pPr>
      <w:proofErr w:type="spellStart"/>
      <w:r w:rsidRPr="00BB6E7C">
        <w:rPr>
          <w:lang w:eastAsia="ru-RU"/>
        </w:rPr>
        <w:t>Гашимов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Васиф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Мирислам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оглы</w:t>
      </w:r>
      <w:proofErr w:type="spellEnd"/>
      <w:r w:rsidRPr="00BB6E7C">
        <w:rPr>
          <w:lang w:eastAsia="ru-RU"/>
        </w:rPr>
        <w:t xml:space="preserve"> паспорт серия 45 98 427474, выдан ОВД «</w:t>
      </w:r>
      <w:proofErr w:type="spellStart"/>
      <w:r w:rsidRPr="00BB6E7C">
        <w:rPr>
          <w:lang w:eastAsia="ru-RU"/>
        </w:rPr>
        <w:t>Зюзино</w:t>
      </w:r>
      <w:proofErr w:type="spellEnd"/>
      <w:r w:rsidRPr="00BB6E7C">
        <w:rPr>
          <w:lang w:eastAsia="ru-RU"/>
        </w:rPr>
        <w:t>» г. Москвы 05.05.1999г., код подразделения 772-053 доля в размере уставного капитала Общества – 50%.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Сведения об участии застройщика в строительстве объектов недвижимости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За последние шесть лет компанией были построены и сданы в эксплуатацию, а также проведена реконструкция следующих объектов: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- Два 160 квартирных, </w:t>
      </w:r>
      <w:proofErr w:type="spellStart"/>
      <w:r w:rsidRPr="00BB6E7C">
        <w:rPr>
          <w:lang w:eastAsia="ru-RU"/>
        </w:rPr>
        <w:t>двухподъездных</w:t>
      </w:r>
      <w:proofErr w:type="spellEnd"/>
      <w:r w:rsidRPr="00BB6E7C">
        <w:rPr>
          <w:lang w:eastAsia="ru-RU"/>
        </w:rPr>
        <w:t xml:space="preserve"> , 17 этажных </w:t>
      </w:r>
      <w:proofErr w:type="spellStart"/>
      <w:proofErr w:type="gramStart"/>
      <w:r w:rsidRPr="00BB6E7C">
        <w:rPr>
          <w:lang w:eastAsia="ru-RU"/>
        </w:rPr>
        <w:t>панельно</w:t>
      </w:r>
      <w:proofErr w:type="spellEnd"/>
      <w:r w:rsidRPr="00BB6E7C">
        <w:rPr>
          <w:lang w:eastAsia="ru-RU"/>
        </w:rPr>
        <w:t xml:space="preserve"> – кирпичных</w:t>
      </w:r>
      <w:proofErr w:type="gramEnd"/>
      <w:r w:rsidRPr="00BB6E7C">
        <w:rPr>
          <w:lang w:eastAsia="ru-RU"/>
        </w:rPr>
        <w:t xml:space="preserve"> дома серии И-1723. Жилые дома расположены по адресу: </w:t>
      </w:r>
      <w:proofErr w:type="gramStart"/>
      <w:r w:rsidRPr="00BB6E7C">
        <w:rPr>
          <w:lang w:eastAsia="ru-RU"/>
        </w:rPr>
        <w:t>Московская область, г. Троицк, Октябрьский проспект, д. 3 «а» и д. 3 «б» (акты ввода в эксплуатацию – 28.11.2004г.) и д. 3 «б» (акт ввода в эксплуатацию – 26.02.2004г.).</w:t>
      </w:r>
      <w:proofErr w:type="gramEnd"/>
      <w:r w:rsidRPr="00BB6E7C">
        <w:rPr>
          <w:lang w:eastAsia="ru-RU"/>
        </w:rPr>
        <w:t xml:space="preserve"> Центральный тепловой пункт (ЦТП-Д-36) мощностью 7,0 Гкал/час предназначен для передачи теплоносителя от городской котельной на отопление и горячее водоснабжение, а также подачу холодной воды, включая пожаротушение. Его мощность рассчитана на пять 160-ти </w:t>
      </w:r>
      <w:r w:rsidRPr="00BB6E7C">
        <w:rPr>
          <w:lang w:eastAsia="ru-RU"/>
        </w:rPr>
        <w:lastRenderedPageBreak/>
        <w:t xml:space="preserve">квартирных жилых дома. Трансформаторная подстанция (ТП-Д34-А) мощностью 2 </w:t>
      </w:r>
      <w:proofErr w:type="spellStart"/>
      <w:r w:rsidRPr="00BB6E7C">
        <w:rPr>
          <w:lang w:eastAsia="ru-RU"/>
        </w:rPr>
        <w:t>x</w:t>
      </w:r>
      <w:proofErr w:type="spellEnd"/>
      <w:r w:rsidRPr="00BB6E7C">
        <w:rPr>
          <w:lang w:eastAsia="ru-RU"/>
        </w:rPr>
        <w:t xml:space="preserve"> 630 </w:t>
      </w:r>
      <w:proofErr w:type="spellStart"/>
      <w:r w:rsidRPr="00BB6E7C">
        <w:rPr>
          <w:lang w:eastAsia="ru-RU"/>
        </w:rPr>
        <w:t>кВа</w:t>
      </w:r>
      <w:proofErr w:type="spellEnd"/>
      <w:r w:rsidRPr="00BB6E7C">
        <w:rPr>
          <w:lang w:eastAsia="ru-RU"/>
        </w:rPr>
        <w:t>. Ее мощность передачи электроэнергии рассчитана на пять - шесть 160-ти квартирных жилых дома, включая помещения социально-бытового назначения. Реконструкция городской канализационной насосной станции Т-27 с увеличением производительности с 1200 м 3 /час до 2000 м 3 /час. Строительство и ввод в эксплуатацию вышеуказанных объектов осуществлялся до введения в действие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 - Три 57 квартирных, </w:t>
      </w:r>
      <w:proofErr w:type="spellStart"/>
      <w:r w:rsidRPr="00BB6E7C">
        <w:rPr>
          <w:lang w:eastAsia="ru-RU"/>
        </w:rPr>
        <w:t>одноподъездных</w:t>
      </w:r>
      <w:proofErr w:type="spellEnd"/>
      <w:r w:rsidRPr="00BB6E7C">
        <w:rPr>
          <w:lang w:eastAsia="ru-RU"/>
        </w:rPr>
        <w:t xml:space="preserve">, 9 этажных монолитно – кирпичных жилых дома индивидуальной планировки. Жилые дома расположены по адресу: Московская область, Подольский район, </w:t>
      </w:r>
      <w:proofErr w:type="spellStart"/>
      <w:r w:rsidRPr="00BB6E7C">
        <w:rPr>
          <w:lang w:eastAsia="ru-RU"/>
        </w:rPr>
        <w:t>Щаповское</w:t>
      </w:r>
      <w:proofErr w:type="spellEnd"/>
      <w:r w:rsidRPr="00BB6E7C">
        <w:rPr>
          <w:lang w:eastAsia="ru-RU"/>
        </w:rPr>
        <w:t xml:space="preserve"> сельское поселение, поселок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 xml:space="preserve">, д. 51 (акт ввода в эксплуатацию – 30.06.2008г.), д. 52 (акт ввода в эксплуатацию – 30.06.2008г.) и д. 53 (акт ввода в эксплуатацию – 30.09.2008г.). Инвестирование строительства ТП общей мощностью 2800 </w:t>
      </w:r>
      <w:proofErr w:type="spellStart"/>
      <w:r w:rsidRPr="00BB6E7C">
        <w:rPr>
          <w:lang w:eastAsia="ru-RU"/>
        </w:rPr>
        <w:t>кВа</w:t>
      </w:r>
      <w:proofErr w:type="spellEnd"/>
      <w:r w:rsidRPr="00BB6E7C">
        <w:rPr>
          <w:lang w:eastAsia="ru-RU"/>
        </w:rPr>
        <w:t xml:space="preserve">. Реконструкция существующей котельной с устройством пристройки оборудованной 2 котлами ЗИОСАБ производительностью не менее 2,5 Гкал/час каждый и перекладка участка инженерных коммуникаций от ТК около первого дома от дороги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 xml:space="preserve"> – </w:t>
      </w:r>
      <w:proofErr w:type="spellStart"/>
      <w:r w:rsidRPr="00BB6E7C">
        <w:rPr>
          <w:lang w:eastAsia="ru-RU"/>
        </w:rPr>
        <w:t>Кр</w:t>
      </w:r>
      <w:proofErr w:type="spellEnd"/>
      <w:r w:rsidRPr="00BB6E7C">
        <w:rPr>
          <w:lang w:eastAsia="ru-RU"/>
        </w:rPr>
        <w:t xml:space="preserve">. Пахра до </w:t>
      </w:r>
      <w:proofErr w:type="gramStart"/>
      <w:r w:rsidRPr="00BB6E7C">
        <w:rPr>
          <w:lang w:eastAsia="ru-RU"/>
        </w:rPr>
        <w:t>новой</w:t>
      </w:r>
      <w:proofErr w:type="gramEnd"/>
      <w:r w:rsidRPr="00BB6E7C">
        <w:rPr>
          <w:lang w:eastAsia="ru-RU"/>
        </w:rPr>
        <w:t xml:space="preserve"> ТК № 5. Строительство и ввод в эксплуатацию вышеуказанных объектов осуществлялся в соответствии с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- Строительство пристройки и реконструкция средней образовательной школы, расположенной по адресу: Московская область, Подольский район, </w:t>
      </w:r>
      <w:proofErr w:type="spellStart"/>
      <w:r w:rsidRPr="00BB6E7C">
        <w:rPr>
          <w:lang w:eastAsia="ru-RU"/>
        </w:rPr>
        <w:t>Щаповское</w:t>
      </w:r>
      <w:proofErr w:type="spellEnd"/>
      <w:r w:rsidRPr="00BB6E7C">
        <w:rPr>
          <w:lang w:eastAsia="ru-RU"/>
        </w:rPr>
        <w:t xml:space="preserve"> сельское поселение, поселок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 xml:space="preserve">. Строительство пристройки и реконструкция детского сада № 32 «Березка», расположенного по адресу: Московская область, Подольский район, </w:t>
      </w:r>
      <w:proofErr w:type="spellStart"/>
      <w:r w:rsidRPr="00BB6E7C">
        <w:rPr>
          <w:lang w:eastAsia="ru-RU"/>
        </w:rPr>
        <w:t>Щаповское</w:t>
      </w:r>
      <w:proofErr w:type="spellEnd"/>
      <w:r w:rsidRPr="00BB6E7C">
        <w:rPr>
          <w:lang w:eastAsia="ru-RU"/>
        </w:rPr>
        <w:t xml:space="preserve"> сельское поселение, поселок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>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- Реконструкция и строительство третьего этажа здания Банк «София» (ЗАО), расположенного по адресу: </w:t>
      </w:r>
      <w:proofErr w:type="gramStart"/>
      <w:r w:rsidRPr="00BB6E7C">
        <w:rPr>
          <w:lang w:eastAsia="ru-RU"/>
        </w:rPr>
        <w:t>г</w:t>
      </w:r>
      <w:proofErr w:type="gramEnd"/>
      <w:r w:rsidRPr="00BB6E7C">
        <w:rPr>
          <w:lang w:eastAsia="ru-RU"/>
        </w:rPr>
        <w:t xml:space="preserve">. Москва, ул. </w:t>
      </w:r>
      <w:proofErr w:type="spellStart"/>
      <w:r w:rsidRPr="00BB6E7C">
        <w:rPr>
          <w:lang w:eastAsia="ru-RU"/>
        </w:rPr>
        <w:t>Наметкина</w:t>
      </w:r>
      <w:proofErr w:type="spellEnd"/>
      <w:r w:rsidRPr="00BB6E7C">
        <w:rPr>
          <w:lang w:eastAsia="ru-RU"/>
        </w:rPr>
        <w:t>, д. 13 Б.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- Один 138 квартирный, </w:t>
      </w:r>
      <w:proofErr w:type="spellStart"/>
      <w:r w:rsidRPr="00BB6E7C">
        <w:rPr>
          <w:lang w:eastAsia="ru-RU"/>
        </w:rPr>
        <w:t>четырехподъездный</w:t>
      </w:r>
      <w:proofErr w:type="spellEnd"/>
      <w:r w:rsidRPr="00BB6E7C">
        <w:rPr>
          <w:lang w:eastAsia="ru-RU"/>
        </w:rPr>
        <w:t xml:space="preserve">, 9 этажный </w:t>
      </w:r>
      <w:proofErr w:type="spellStart"/>
      <w:r w:rsidRPr="00BB6E7C">
        <w:rPr>
          <w:lang w:eastAsia="ru-RU"/>
        </w:rPr>
        <w:t>панельно</w:t>
      </w:r>
      <w:proofErr w:type="spellEnd"/>
      <w:r w:rsidRPr="00BB6E7C">
        <w:rPr>
          <w:lang w:eastAsia="ru-RU"/>
        </w:rPr>
        <w:t xml:space="preserve"> – кирпичный жилой дом серии</w:t>
      </w:r>
      <w:proofErr w:type="gramStart"/>
      <w:r w:rsidRPr="00BB6E7C">
        <w:rPr>
          <w:lang w:eastAsia="ru-RU"/>
        </w:rPr>
        <w:t xml:space="preserve"> В</w:t>
      </w:r>
      <w:proofErr w:type="gramEnd"/>
      <w:r w:rsidRPr="00BB6E7C">
        <w:rPr>
          <w:lang w:eastAsia="ru-RU"/>
        </w:rPr>
        <w:t xml:space="preserve"> - 2005. Жилой дом расположен по адресу: Московская область, Подольский район, </w:t>
      </w:r>
      <w:proofErr w:type="spellStart"/>
      <w:r w:rsidRPr="00BB6E7C">
        <w:rPr>
          <w:lang w:eastAsia="ru-RU"/>
        </w:rPr>
        <w:t>Щаповское</w:t>
      </w:r>
      <w:proofErr w:type="spellEnd"/>
      <w:r w:rsidRPr="00BB6E7C">
        <w:rPr>
          <w:lang w:eastAsia="ru-RU"/>
        </w:rPr>
        <w:t xml:space="preserve"> сельское поселение, поселок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>, д. 4 (строительный адрес). Срок сдачи жилого дома в эксплуатацию – IV квартал 2009г.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Сведения о лицензиях застройщика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Лицензия ГС-1-77-01-27-0-7729397759-023282-2 от  25 июля 2005 года на осуществление деятельности по строительству зданий и сооружений I и II уровней ответственности, выполнение функций заказчика - застройщика, в соответствии с государственным стандартом, выдана Государственным комитетом Российской Федерации по строительству и жилищно-коммунальному комплексу. Срок действия лицензии по 25 июля 2010г.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Сведения о финансовом результате текущего года, размере кредиторской задолженности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Отчет о прибылях и убытках за период с 01 января по 30 июня 2010г.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600"/>
        <w:gridCol w:w="2310"/>
        <w:gridCol w:w="2310"/>
      </w:tblGrid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Показатель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За отчетный период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За аналогичный период предыдущего года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Доходы и расходы по обычным видам деятельности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proofErr w:type="gramStart"/>
            <w:r w:rsidRPr="00BB6E7C">
              <w:rPr>
                <w:lang w:eastAsia="ru-RU"/>
              </w:rPr>
              <w:t xml:space="preserve">Выручка (нетто) от продажи товаров, продукции, работ, услуг (за минусом НДС, акцизов, и аналогичных обязательных платежей) 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4621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4384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(3616)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(4011)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Валовая прибыль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029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1005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373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Прибыль (убыток) от продаж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050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1005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373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lastRenderedPageBreak/>
              <w:t>Прочие доходы и расходы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Прочие доходы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--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Прочие расходы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(699)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(699)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Прибыль (убыток) до налогообложения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140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320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209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Налог на прибыль и иные аналогичные обязательные платежи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180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(61)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(36)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190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259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173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Кредиторская задолженность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1440"/>
        <w:gridCol w:w="1620"/>
      </w:tblGrid>
      <w:tr w:rsidR="00BB6E7C" w:rsidRPr="00BB6E7C" w:rsidTr="00BB6E7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ПАССИВ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Код показателя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 конец отчетного периода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Краткосрочные обязательства</w:t>
            </w:r>
          </w:p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Кредиторская задолженность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203382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Информация о проекте строительства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Цель проекта строительства, его этапы и сроки реализации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Целью проекта ГП МО «Проектный институт гражданского строительства, планировки и застройки городов и поселков», адрес места нахождения: Московская область, г. Воскресенск, ул. Менделеева, д. 17, лицензия</w:t>
      </w:r>
      <w:proofErr w:type="gramStart"/>
      <w:r w:rsidRPr="00BB6E7C">
        <w:rPr>
          <w:lang w:eastAsia="ru-RU"/>
        </w:rPr>
        <w:t xml:space="preserve"> Д</w:t>
      </w:r>
      <w:proofErr w:type="gramEnd"/>
      <w:r w:rsidRPr="00BB6E7C">
        <w:rPr>
          <w:lang w:eastAsia="ru-RU"/>
        </w:rPr>
        <w:t xml:space="preserve"> 683325,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</w:t>
      </w:r>
      <w:proofErr w:type="gramStart"/>
      <w:r w:rsidRPr="00BB6E7C">
        <w:rPr>
          <w:lang w:eastAsia="ru-RU"/>
        </w:rPr>
        <w:t xml:space="preserve">ГС-1-99-02-26-0-5000000881-058869-2, срок действия по 22.10.2012г.), ООО «СТРОЙ-ТЕХ», адрес </w:t>
      </w:r>
      <w:proofErr w:type="spellStart"/>
      <w:r w:rsidRPr="00BB6E7C">
        <w:rPr>
          <w:lang w:eastAsia="ru-RU"/>
        </w:rPr>
        <w:t>местанахождения</w:t>
      </w:r>
      <w:proofErr w:type="spellEnd"/>
      <w:r w:rsidRPr="00BB6E7C">
        <w:rPr>
          <w:lang w:eastAsia="ru-RU"/>
        </w:rPr>
        <w:t>:</w:t>
      </w:r>
      <w:proofErr w:type="gramEnd"/>
      <w:r w:rsidRPr="00BB6E7C">
        <w:rPr>
          <w:lang w:eastAsia="ru-RU"/>
        </w:rPr>
        <w:t xml:space="preserve"> Россия, г. Пенза, Заводское шоссе, д. 3</w:t>
      </w:r>
      <w:proofErr w:type="gramStart"/>
      <w:r w:rsidRPr="00BB6E7C">
        <w:rPr>
          <w:lang w:eastAsia="ru-RU"/>
        </w:rPr>
        <w:t xml:space="preserve"> Б</w:t>
      </w:r>
      <w:proofErr w:type="gramEnd"/>
      <w:r w:rsidRPr="00BB6E7C">
        <w:rPr>
          <w:lang w:eastAsia="ru-RU"/>
        </w:rPr>
        <w:t xml:space="preserve"> (лицензия Д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ГС-4-58-02-26-0-5835064927-002178-1, срок действия по 18.06.2011г.) является строительство 9-ти этажного 4-х секционного жилого дома (строительный номер жилого дома - № 8, расположенного в поселке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 xml:space="preserve">, </w:t>
      </w:r>
      <w:proofErr w:type="spellStart"/>
      <w:r w:rsidRPr="00BB6E7C">
        <w:rPr>
          <w:lang w:eastAsia="ru-RU"/>
        </w:rPr>
        <w:t>Щаповского</w:t>
      </w:r>
      <w:proofErr w:type="spellEnd"/>
      <w:r w:rsidRPr="00BB6E7C">
        <w:rPr>
          <w:lang w:eastAsia="ru-RU"/>
        </w:rPr>
        <w:t xml:space="preserve"> сельского округа, Подольского района Московской области. Срок реализации – II квартал 2011г. Данный проект отвечает предъявляемым требованиям, что подтверждается положительным заключением государственной экспертизы проектной документации, проведенной ГУ МО «</w:t>
      </w:r>
      <w:proofErr w:type="spellStart"/>
      <w:r w:rsidRPr="00BB6E7C">
        <w:rPr>
          <w:lang w:eastAsia="ru-RU"/>
        </w:rPr>
        <w:t>Мособлгосэкспертиза</w:t>
      </w:r>
      <w:proofErr w:type="spellEnd"/>
      <w:r w:rsidRPr="00BB6E7C">
        <w:rPr>
          <w:lang w:eastAsia="ru-RU"/>
        </w:rPr>
        <w:t>» (заключение № 50-1-4-1069-08 от 23.12.2008г.), расположенное по адресу: 117342 г. Москва, ул. Обручева, д. 46.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proofErr w:type="gramStart"/>
            <w:r w:rsidRPr="00BB6E7C">
              <w:rPr>
                <w:lang w:eastAsia="ru-RU"/>
              </w:rPr>
              <w:t>ж</w:t>
            </w:r>
            <w:proofErr w:type="gramEnd"/>
            <w:r w:rsidRPr="00BB6E7C">
              <w:rPr>
                <w:lang w:eastAsia="ru-RU"/>
              </w:rPr>
              <w:t>.д. № 8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4 842,0 кв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Строительный объем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47 281,3 куб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8 915,9 кв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Количество квартир, в т.ч.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134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53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72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 трехкомнатных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 Разрешение на строительство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Строительство объекта осуществляется на основании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1. Разрешение на строительство № RU50527000-13 от 29 января 2009 года, выданное Отделом архитектуры и градостроительства Администрации Подольского района Московской области.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Права Застройщика на земельные участки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Общая площадь земельного участка под строительство 9-ти этажного 4-х секционного жилого дома составляет – 4 842,0 кв</w:t>
      </w:r>
      <w:proofErr w:type="gramStart"/>
      <w:r w:rsidRPr="00BB6E7C">
        <w:rPr>
          <w:lang w:eastAsia="ru-RU"/>
        </w:rPr>
        <w:t>.м</w:t>
      </w:r>
      <w:proofErr w:type="gramEnd"/>
      <w:r w:rsidRPr="00BB6E7C">
        <w:rPr>
          <w:lang w:eastAsia="ru-RU"/>
        </w:rPr>
        <w:t>,  границы и площади которого определены кадастровым планом от 19.07.2007 года № 27.2/07-11216. Данный земельный участок принадлежат Застройщику на праве аренды, договор аренды № 1099 от 05.09.2007г. (кадастровый № 50:27:002 02 08:0136), зарегистрированном в Управлении ФРС по МО за № 50-50-27/051/2007-169 от 08.11.2007г. Срок действия договоров – 5 лет.  Вышеуказанные земли являются государственной собственностью, не подлежащей разграничению.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lastRenderedPageBreak/>
        <w:t>Озеленение и благоустройство придомовой территории с площадками для отдыха детей и взрослых,  в.т.ч. хозяйственные площадки, гостевые автостоянки, будут возведены в соответствии с утвержденным проектом строительства 9-ти этажного 4-х секционного жилого дома.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Месторасположение и описание объекта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Территория, отведенная под строительство, находится в восточной части Подольского района Московской области. На </w:t>
      </w:r>
      <w:proofErr w:type="spellStart"/>
      <w:proofErr w:type="gramStart"/>
      <w:r w:rsidRPr="00BB6E7C">
        <w:rPr>
          <w:lang w:eastAsia="ru-RU"/>
        </w:rPr>
        <w:t>северо</w:t>
      </w:r>
      <w:proofErr w:type="spellEnd"/>
      <w:r w:rsidRPr="00BB6E7C">
        <w:rPr>
          <w:lang w:eastAsia="ru-RU"/>
        </w:rPr>
        <w:t>- западе</w:t>
      </w:r>
      <w:proofErr w:type="gramEnd"/>
      <w:r w:rsidRPr="00BB6E7C">
        <w:rPr>
          <w:lang w:eastAsia="ru-RU"/>
        </w:rPr>
        <w:t xml:space="preserve"> – застройка 4-х и 9-ти этажных жилых домов,  к югу – </w:t>
      </w:r>
      <w:proofErr w:type="spellStart"/>
      <w:r w:rsidRPr="00BB6E7C">
        <w:rPr>
          <w:lang w:eastAsia="ru-RU"/>
        </w:rPr>
        <w:t>Щаповская</w:t>
      </w:r>
      <w:proofErr w:type="spellEnd"/>
      <w:r w:rsidRPr="00BB6E7C">
        <w:rPr>
          <w:lang w:eastAsia="ru-RU"/>
        </w:rPr>
        <w:t xml:space="preserve"> средняя образовательная школа. Проектируемый жилой дом № 8 является частью группы жилых домов на свободных от застройки землях поселка.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Проект строительства 9-ти этажного 4-х секционного жилого дома предполагает следующие конструктивные особенности жилого дома: фундамент – монолитная железобетонная плита (</w:t>
      </w:r>
      <w:proofErr w:type="spellStart"/>
      <w:r w:rsidRPr="00BB6E7C">
        <w:rPr>
          <w:lang w:eastAsia="ru-RU"/>
        </w:rPr>
        <w:t>t</w:t>
      </w:r>
      <w:proofErr w:type="spellEnd"/>
      <w:r w:rsidRPr="00BB6E7C">
        <w:rPr>
          <w:lang w:eastAsia="ru-RU"/>
        </w:rPr>
        <w:t xml:space="preserve"> – 700мм); наружные стены монолит</w:t>
      </w:r>
      <w:proofErr w:type="gramStart"/>
      <w:r w:rsidRPr="00BB6E7C">
        <w:rPr>
          <w:lang w:eastAsia="ru-RU"/>
        </w:rPr>
        <w:t>.</w:t>
      </w:r>
      <w:proofErr w:type="gramEnd"/>
      <w:r w:rsidRPr="00BB6E7C">
        <w:rPr>
          <w:lang w:eastAsia="ru-RU"/>
        </w:rPr>
        <w:t xml:space="preserve"> </w:t>
      </w:r>
      <w:proofErr w:type="gramStart"/>
      <w:r w:rsidRPr="00BB6E7C">
        <w:rPr>
          <w:lang w:eastAsia="ru-RU"/>
        </w:rPr>
        <w:t>ж</w:t>
      </w:r>
      <w:proofErr w:type="gramEnd"/>
      <w:r w:rsidRPr="00BB6E7C">
        <w:rPr>
          <w:lang w:eastAsia="ru-RU"/>
        </w:rPr>
        <w:t>/бетонный каркас и кирпичная кладка (</w:t>
      </w:r>
      <w:proofErr w:type="spellStart"/>
      <w:r w:rsidRPr="00BB6E7C">
        <w:rPr>
          <w:lang w:eastAsia="ru-RU"/>
        </w:rPr>
        <w:t>t</w:t>
      </w:r>
      <w:proofErr w:type="spellEnd"/>
      <w:r w:rsidRPr="00BB6E7C">
        <w:rPr>
          <w:lang w:eastAsia="ru-RU"/>
        </w:rPr>
        <w:t xml:space="preserve"> – 530мм) с применением отделочного материала – кирпича (желтого, белого и терракотового); окна – ПВХ; дверные проемы – простой работы; кровля плоская.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Этапы и сроки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760"/>
        <w:gridCol w:w="2160"/>
      </w:tblGrid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      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Наименование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 дом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Отрыв котлована с вывозом грунта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04-06/2009г.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 xml:space="preserve">Устройство </w:t>
            </w:r>
            <w:proofErr w:type="gramStart"/>
            <w:r w:rsidRPr="00BB6E7C">
              <w:rPr>
                <w:lang w:eastAsia="ru-RU"/>
              </w:rPr>
              <w:t>ж/б</w:t>
            </w:r>
            <w:proofErr w:type="gramEnd"/>
            <w:r w:rsidRPr="00BB6E7C">
              <w:rPr>
                <w:lang w:eastAsia="ru-RU"/>
              </w:rPr>
              <w:t xml:space="preserve"> монолитной фундаментной плиты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05-07/2009г.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Устройство монолитных стен подвала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06-08/2009г.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Монтаж башенного крана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08/2009г.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Монтаж каркаса здания из монолит</w:t>
            </w:r>
            <w:proofErr w:type="gramStart"/>
            <w:r w:rsidRPr="00BB6E7C">
              <w:rPr>
                <w:lang w:eastAsia="ru-RU"/>
              </w:rPr>
              <w:t>.</w:t>
            </w:r>
            <w:proofErr w:type="gramEnd"/>
            <w:r w:rsidRPr="00BB6E7C">
              <w:rPr>
                <w:lang w:eastAsia="ru-RU"/>
              </w:rPr>
              <w:t xml:space="preserve"> </w:t>
            </w:r>
            <w:proofErr w:type="gramStart"/>
            <w:r w:rsidRPr="00BB6E7C">
              <w:rPr>
                <w:lang w:eastAsia="ru-RU"/>
              </w:rPr>
              <w:t>ж</w:t>
            </w:r>
            <w:proofErr w:type="gramEnd"/>
            <w:r w:rsidRPr="00BB6E7C">
              <w:rPr>
                <w:lang w:eastAsia="ru-RU"/>
              </w:rPr>
              <w:t>/б бетона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09/2009г.-06/2010г.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Кирпичная кладка ограждающих конструкций, стен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11/2009г.-08/2010г.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Устройство кровли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08-11/2010г.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Установка оконных блоков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05-09/2010г.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Внутренние электромонтажные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10/2010г.-01/2011г.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Внутренние сантехнические работы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10/2010г.-02/2011г.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Устройство слаботочной системы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10/2010г.-01/2011г.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Монтаж лифтового оборудования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08-11/2010г.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Отделочные работы мест общего пользования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03-05/2011г.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Демонтаж башенного крана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12/2010г.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Устройство наружных внутриплощадочных сетей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08/2010г.-01/2011г.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Благоустройство территории, озеленение, установка малых архитектурных форм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03-05/2011г.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Подготовка сдаточной документации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04-05/2011г.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Сдача объекта в эксплуатацию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06/2011г.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О количестве квартир объекта и функциональном назначении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Общее количество </w:t>
      </w:r>
      <w:proofErr w:type="gramStart"/>
      <w:r w:rsidRPr="00BB6E7C">
        <w:rPr>
          <w:lang w:eastAsia="ru-RU"/>
        </w:rPr>
        <w:t>квартир</w:t>
      </w:r>
      <w:proofErr w:type="gramEnd"/>
      <w:r w:rsidRPr="00BB6E7C">
        <w:rPr>
          <w:lang w:eastAsia="ru-RU"/>
        </w:rPr>
        <w:t xml:space="preserve"> в составе строящегося 9-ти этажного 4-х секционного жилого дома – 134.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650"/>
      </w:tblGrid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Наименование показателей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proofErr w:type="gramStart"/>
            <w:r w:rsidRPr="00BB6E7C">
              <w:rPr>
                <w:lang w:eastAsia="ru-RU"/>
              </w:rPr>
              <w:t>ж</w:t>
            </w:r>
            <w:proofErr w:type="gramEnd"/>
            <w:r w:rsidRPr="00BB6E7C">
              <w:rPr>
                <w:lang w:eastAsia="ru-RU"/>
              </w:rPr>
              <w:t>.д. № 8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Площадь земельного участка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4842,0 кв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Строительный объем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47 281,3 куб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Общая площадь квартир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8 915,9 кв</w:t>
            </w:r>
            <w:proofErr w:type="gramStart"/>
            <w:r w:rsidRPr="00BB6E7C">
              <w:rPr>
                <w:lang w:eastAsia="ru-RU"/>
              </w:rPr>
              <w:t>.м</w:t>
            </w:r>
            <w:proofErr w:type="gramEnd"/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Количество квартир, в т.ч. (с лоджиями)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134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 однокомнатных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53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 двухкомнатных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72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-трехкомнатных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Классификация квартир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Секция «А»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55"/>
        <w:gridCol w:w="855"/>
        <w:gridCol w:w="705"/>
        <w:gridCol w:w="705"/>
        <w:gridCol w:w="855"/>
        <w:gridCol w:w="855"/>
        <w:gridCol w:w="705"/>
        <w:gridCol w:w="705"/>
        <w:gridCol w:w="705"/>
        <w:gridCol w:w="855"/>
      </w:tblGrid>
      <w:tr w:rsidR="00BB6E7C" w:rsidRPr="00BB6E7C" w:rsidTr="00BB6E7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93,05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72,6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50,9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70,3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93,15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70,4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50,6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70,2 м?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72,3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92,85 м?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lastRenderedPageBreak/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3-комнатных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Секция «Б»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855"/>
        <w:gridCol w:w="990"/>
        <w:gridCol w:w="990"/>
        <w:gridCol w:w="855"/>
        <w:gridCol w:w="990"/>
        <w:gridCol w:w="990"/>
      </w:tblGrid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84,3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78,5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78,3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57,8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84,6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57,5 м?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Секция «В»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855"/>
        <w:gridCol w:w="990"/>
        <w:gridCol w:w="990"/>
        <w:gridCol w:w="855"/>
      </w:tblGrid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66,9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46,6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46,3 м?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66,8 м?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2-комнатных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Секция «Г»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990"/>
        <w:gridCol w:w="1140"/>
        <w:gridCol w:w="990"/>
        <w:gridCol w:w="990"/>
      </w:tblGrid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66,9 м?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46,6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46,3 м?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66,8 м?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1-комнатных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</w:tr>
      <w:tr w:rsidR="00BB6E7C" w:rsidRPr="00BB6E7C" w:rsidTr="00BB6E7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2-комнатных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7C" w:rsidRPr="00BB6E7C" w:rsidRDefault="00BB6E7C" w:rsidP="00BB6E7C">
            <w:pPr>
              <w:pStyle w:val="a7"/>
              <w:rPr>
                <w:lang w:eastAsia="ru-RU"/>
              </w:rPr>
            </w:pPr>
            <w:r w:rsidRPr="00BB6E7C">
              <w:rPr>
                <w:lang w:eastAsia="ru-RU"/>
              </w:rPr>
              <w:t>2</w:t>
            </w:r>
          </w:p>
        </w:tc>
      </w:tr>
    </w:tbl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Нежилые помещения не входящие в состав общего имущества: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Подробные технические характеристики жилых и нежилых помещений указаны в экспликациях Плана создаваемого объекта недвижимости и в Описании объекта долевого строительства, разработанных на основании проекта ГП МО «Проектный институт гражданского строительства, планировки и застройки городов и поселков», адрес места нахождения: Московская область, г. Воскресенск, ул. Менделеева, д. 17, лицензия</w:t>
      </w:r>
      <w:proofErr w:type="gramStart"/>
      <w:r w:rsidRPr="00BB6E7C">
        <w:rPr>
          <w:lang w:eastAsia="ru-RU"/>
        </w:rPr>
        <w:t xml:space="preserve"> Д</w:t>
      </w:r>
      <w:proofErr w:type="gramEnd"/>
      <w:r w:rsidRPr="00BB6E7C">
        <w:rPr>
          <w:lang w:eastAsia="ru-RU"/>
        </w:rPr>
        <w:t xml:space="preserve"> 683325,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</w:t>
      </w:r>
      <w:proofErr w:type="gramStart"/>
      <w:r w:rsidRPr="00BB6E7C">
        <w:rPr>
          <w:lang w:eastAsia="ru-RU"/>
        </w:rPr>
        <w:t xml:space="preserve">ГС-1-99-02-26-0-5000000881-058869-2, срок действия по 22.10.2012г.), ООО «СТРОЙ-ТЕХ», адрес </w:t>
      </w:r>
      <w:proofErr w:type="spellStart"/>
      <w:r w:rsidRPr="00BB6E7C">
        <w:rPr>
          <w:lang w:eastAsia="ru-RU"/>
        </w:rPr>
        <w:t>местанахождения</w:t>
      </w:r>
      <w:proofErr w:type="spellEnd"/>
      <w:r w:rsidRPr="00BB6E7C">
        <w:rPr>
          <w:lang w:eastAsia="ru-RU"/>
        </w:rPr>
        <w:t>:</w:t>
      </w:r>
      <w:proofErr w:type="gramEnd"/>
      <w:r w:rsidRPr="00BB6E7C">
        <w:rPr>
          <w:lang w:eastAsia="ru-RU"/>
        </w:rPr>
        <w:t xml:space="preserve"> Россия, г. Пенза, Заводское шоссе, д. 3</w:t>
      </w:r>
      <w:proofErr w:type="gramStart"/>
      <w:r w:rsidRPr="00BB6E7C">
        <w:rPr>
          <w:lang w:eastAsia="ru-RU"/>
        </w:rPr>
        <w:t xml:space="preserve"> Б</w:t>
      </w:r>
      <w:proofErr w:type="gramEnd"/>
      <w:r w:rsidRPr="00BB6E7C">
        <w:rPr>
          <w:lang w:eastAsia="ru-RU"/>
        </w:rPr>
        <w:t xml:space="preserve"> (лицензия Д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</w:t>
      </w:r>
      <w:proofErr w:type="gramStart"/>
      <w:r w:rsidRPr="00BB6E7C">
        <w:rPr>
          <w:lang w:eastAsia="ru-RU"/>
        </w:rPr>
        <w:t>ГС-4-58-02-26-0-5835064927-002178-1, срок действия по 18.06.2011г.), утвержденного Главным Управлением Архитектуры и градостроительства Московской области от 28.10.2008г. (</w:t>
      </w:r>
      <w:proofErr w:type="spellStart"/>
      <w:r w:rsidRPr="00BB6E7C">
        <w:rPr>
          <w:lang w:eastAsia="ru-RU"/>
        </w:rPr>
        <w:t>дело№</w:t>
      </w:r>
      <w:proofErr w:type="spellEnd"/>
      <w:r w:rsidRPr="00BB6E7C">
        <w:rPr>
          <w:lang w:eastAsia="ru-RU"/>
        </w:rPr>
        <w:t xml:space="preserve"> 762/08).</w:t>
      </w:r>
      <w:proofErr w:type="gramEnd"/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 составе общего имущества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Дом № 8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Количество нежилых помещений: ___, из них: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Подвал, технический этаж – </w:t>
      </w:r>
      <w:proofErr w:type="gramStart"/>
      <w:r w:rsidRPr="00BB6E7C">
        <w:rPr>
          <w:lang w:eastAsia="ru-RU"/>
        </w:rPr>
        <w:t>согласно</w:t>
      </w:r>
      <w:proofErr w:type="gramEnd"/>
      <w:r w:rsidRPr="00BB6E7C">
        <w:rPr>
          <w:lang w:eastAsia="ru-RU"/>
        </w:rPr>
        <w:t xml:space="preserve"> утвержденного проекта.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i/>
          <w:iCs/>
          <w:lang w:eastAsia="ru-RU"/>
        </w:rPr>
        <w:t>Вспомогательные помещения 1 этажа:</w:t>
      </w:r>
    </w:p>
    <w:p w:rsidR="00BB6E7C" w:rsidRPr="00BB6E7C" w:rsidRDefault="00BB6E7C" w:rsidP="00BB6E7C">
      <w:pPr>
        <w:pStyle w:val="a7"/>
        <w:rPr>
          <w:lang w:eastAsia="ru-RU"/>
        </w:rPr>
      </w:pPr>
      <w:proofErr w:type="spellStart"/>
      <w:r w:rsidRPr="00BB6E7C">
        <w:rPr>
          <w:lang w:eastAsia="ru-RU"/>
        </w:rPr>
        <w:t>Электрощитовая</w:t>
      </w:r>
      <w:proofErr w:type="spellEnd"/>
      <w:r w:rsidRPr="00BB6E7C">
        <w:rPr>
          <w:lang w:eastAsia="ru-RU"/>
        </w:rPr>
        <w:t xml:space="preserve">, служебные помещения, места общего пользования – </w:t>
      </w:r>
      <w:proofErr w:type="gramStart"/>
      <w:r w:rsidRPr="00BB6E7C">
        <w:rPr>
          <w:lang w:eastAsia="ru-RU"/>
        </w:rPr>
        <w:t>согласно</w:t>
      </w:r>
      <w:proofErr w:type="gramEnd"/>
      <w:r w:rsidRPr="00BB6E7C">
        <w:rPr>
          <w:lang w:eastAsia="ru-RU"/>
        </w:rPr>
        <w:t xml:space="preserve"> утвержденного проекта.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    </w:t>
      </w:r>
      <w:proofErr w:type="gramStart"/>
      <w:r w:rsidRPr="00BB6E7C">
        <w:rPr>
          <w:lang w:eastAsia="ru-RU"/>
        </w:rPr>
        <w:t>После получения разрешения на ввод строящихся жилых домов в эксплуатацию Застройщик передает имущество, предназначенное для обслуживания более одного помещения, не являющиеся частями квартир, в т.ч. межквартирные лестничные площадки, лестницы, лифты, лифтовые и иные шахты, коридоры, технические этажи, чердаки, подвалы, имеющие инженерные коммуникации, иное, обслуживающее более одного помещения, оборудование, а также крыши, ограждающие несущие и ненесущие конструкции, механическое, электрическое, санитарно</w:t>
      </w:r>
      <w:proofErr w:type="gramEnd"/>
      <w:r w:rsidRPr="00BB6E7C">
        <w:rPr>
          <w:lang w:eastAsia="ru-RU"/>
        </w:rPr>
        <w:t xml:space="preserve"> – техническое и иное оборудование, находящееся в строящихся жилых домах за пределами или внутри помещений и обслуживающие более одного помещения, а также элементы озеленения и благоустройства  на арендуемых земельных участках и иные предназначенные для обслуживания, эксплуатации и благоустройства объекты - в Управляющую компанию по обслуживанию многоквартирных жилых домов.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Ввод объекта в эксплуатацию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Предполагаемый срок получения разрешения на ввод объекта в эксплуатацию (Московская область, Подольский р-н, п. </w:t>
      </w:r>
      <w:proofErr w:type="spellStart"/>
      <w:r w:rsidRPr="00BB6E7C">
        <w:rPr>
          <w:lang w:eastAsia="ru-RU"/>
        </w:rPr>
        <w:t>Щапово</w:t>
      </w:r>
      <w:proofErr w:type="spellEnd"/>
      <w:r w:rsidRPr="00BB6E7C">
        <w:rPr>
          <w:lang w:eastAsia="ru-RU"/>
        </w:rPr>
        <w:t xml:space="preserve">, строительный номер жилого дома №8) – II квартал 2011 года. Приемка объекта в эксплуатацию будет осуществляться, в соответствии с действующим федеральным и региональным законодательством, с участием представителей органов </w:t>
      </w:r>
      <w:r w:rsidRPr="00BB6E7C">
        <w:rPr>
          <w:lang w:eastAsia="ru-RU"/>
        </w:rPr>
        <w:lastRenderedPageBreak/>
        <w:t>государственного надзора и организаций, эксплуатирующих инженерно – технические коммуникации.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Возможные финансовые риски, планируемая стоимость строительства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-  д. № 8–  217 000 000 (двести семнадцать миллионов) рублей;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Страхование объекта: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Застройщиком застраховано строительство III очереди в страховой компании «РОСНО» - договор страхования № И3-341505/32-21-02 от 02.03.2008г.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Перечень организаций, выполняющих основные </w:t>
      </w:r>
      <w:proofErr w:type="spellStart"/>
      <w:proofErr w:type="gramStart"/>
      <w:r w:rsidRPr="00BB6E7C">
        <w:rPr>
          <w:lang w:eastAsia="ru-RU"/>
        </w:rPr>
        <w:t>строительно</w:t>
      </w:r>
      <w:proofErr w:type="spellEnd"/>
      <w:r w:rsidRPr="00BB6E7C">
        <w:rPr>
          <w:lang w:eastAsia="ru-RU"/>
        </w:rPr>
        <w:t xml:space="preserve"> – монтажные</w:t>
      </w:r>
      <w:proofErr w:type="gramEnd"/>
      <w:r w:rsidRPr="00BB6E7C">
        <w:rPr>
          <w:lang w:eastAsia="ru-RU"/>
        </w:rPr>
        <w:t xml:space="preserve"> работы 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Генеральная подрядная /</w:t>
      </w:r>
      <w:proofErr w:type="spellStart"/>
      <w:r w:rsidRPr="00BB6E7C">
        <w:rPr>
          <w:lang w:eastAsia="ru-RU"/>
        </w:rPr>
        <w:t>strongstrong</w:t>
      </w:r>
      <w:proofErr w:type="spellEnd"/>
      <w:r w:rsidRPr="00BB6E7C">
        <w:rPr>
          <w:lang w:eastAsia="ru-RU"/>
        </w:rPr>
        <w:t>/</w:t>
      </w:r>
      <w:proofErr w:type="spellStart"/>
      <w:r w:rsidRPr="00BB6E7C">
        <w:rPr>
          <w:lang w:eastAsia="ru-RU"/>
        </w:rPr>
        <w:t>tdtd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valign=td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valign=организаtd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valign=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width=</w:t>
      </w:r>
      <w:proofErr w:type="spellEnd"/>
      <w:r w:rsidRPr="00BB6E7C">
        <w:rPr>
          <w:lang w:eastAsia="ru-RU"/>
        </w:rPr>
        <w:t>/</w:t>
      </w:r>
      <w:proofErr w:type="spellStart"/>
      <w:r w:rsidRPr="00BB6E7C">
        <w:rPr>
          <w:lang w:eastAsia="ru-RU"/>
        </w:rPr>
        <w:t>tdp</w:t>
      </w:r>
      <w:proofErr w:type="spellEnd"/>
      <w:r w:rsidRPr="00BB6E7C">
        <w:rPr>
          <w:lang w:eastAsia="ru-RU"/>
        </w:rPr>
        <w:t xml:space="preserve"> </w:t>
      </w:r>
      <w:proofErr w:type="spellStart"/>
      <w:r w:rsidRPr="00BB6E7C">
        <w:rPr>
          <w:lang w:eastAsia="ru-RU"/>
        </w:rPr>
        <w:t>align=ция</w:t>
      </w:r>
      <w:proofErr w:type="spellEnd"/>
      <w:r w:rsidRPr="00BB6E7C">
        <w:rPr>
          <w:lang w:eastAsia="ru-RU"/>
        </w:rPr>
        <w:t xml:space="preserve"> – ООО «</w:t>
      </w:r>
      <w:proofErr w:type="spellStart"/>
      <w:r w:rsidRPr="00BB6E7C">
        <w:rPr>
          <w:lang w:eastAsia="ru-RU"/>
        </w:rPr>
        <w:t>КОНКУРЕНТ-Ко</w:t>
      </w:r>
      <w:proofErr w:type="spellEnd"/>
      <w:r w:rsidRPr="00BB6E7C">
        <w:rPr>
          <w:lang w:eastAsia="ru-RU"/>
        </w:rPr>
        <w:t>» (г. Москва), лицензия</w:t>
      </w:r>
      <w:proofErr w:type="gramStart"/>
      <w:r w:rsidRPr="00BB6E7C">
        <w:rPr>
          <w:lang w:eastAsia="ru-RU"/>
        </w:rPr>
        <w:t xml:space="preserve"> Д</w:t>
      </w:r>
      <w:proofErr w:type="gramEnd"/>
      <w:r w:rsidRPr="00BB6E7C">
        <w:rPr>
          <w:lang w:eastAsia="ru-RU"/>
        </w:rPr>
        <w:t xml:space="preserve"> 568079,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ГС-1-77-01-27-0-7729414274-022108-2, срок по 30.05.2010г. местонахождение: 101 000 г. Москва, </w:t>
      </w:r>
      <w:proofErr w:type="spellStart"/>
      <w:r w:rsidRPr="00BB6E7C">
        <w:rPr>
          <w:lang w:eastAsia="ru-RU"/>
        </w:rPr>
        <w:t>Милютинский</w:t>
      </w:r>
      <w:proofErr w:type="spellEnd"/>
      <w:r w:rsidRPr="00BB6E7C">
        <w:rPr>
          <w:lang w:eastAsia="ru-RU"/>
        </w:rPr>
        <w:t xml:space="preserve"> переулок, д. 36.</w:t>
      </w:r>
    </w:p>
    <w:p w:rsidR="00BB6E7C" w:rsidRPr="00BB6E7C" w:rsidRDefault="00BB6E7C" w:rsidP="00BB6E7C">
      <w:pPr>
        <w:pStyle w:val="a7"/>
        <w:rPr>
          <w:lang w:eastAsia="ru-RU"/>
        </w:rPr>
      </w:pPr>
      <w:proofErr w:type="gramStart"/>
      <w:r w:rsidRPr="00BB6E7C">
        <w:rPr>
          <w:lang w:eastAsia="ru-RU"/>
        </w:rPr>
        <w:t>ООО «</w:t>
      </w:r>
      <w:proofErr w:type="spellStart"/>
      <w:r w:rsidRPr="00BB6E7C">
        <w:rPr>
          <w:lang w:eastAsia="ru-RU"/>
        </w:rPr>
        <w:t>Юкко</w:t>
      </w:r>
      <w:proofErr w:type="spellEnd"/>
      <w:r w:rsidRPr="00BB6E7C">
        <w:rPr>
          <w:lang w:eastAsia="ru-RU"/>
        </w:rPr>
        <w:t xml:space="preserve">» (г. Москва) местонахождение: 115 201 г. Москва, ул. </w:t>
      </w:r>
      <w:proofErr w:type="spellStart"/>
      <w:r w:rsidRPr="00BB6E7C">
        <w:rPr>
          <w:lang w:eastAsia="ru-RU"/>
        </w:rPr>
        <w:t>Котляковская</w:t>
      </w:r>
      <w:proofErr w:type="spellEnd"/>
      <w:r w:rsidRPr="00BB6E7C">
        <w:rPr>
          <w:lang w:eastAsia="ru-RU"/>
        </w:rPr>
        <w:t>, д. 3.</w:t>
      </w:r>
      <w:proofErr w:type="gramEnd"/>
    </w:p>
    <w:p w:rsidR="00BB6E7C" w:rsidRPr="00BB6E7C" w:rsidRDefault="00BB6E7C" w:rsidP="00BB6E7C">
      <w:pPr>
        <w:pStyle w:val="a7"/>
        <w:rPr>
          <w:lang w:eastAsia="ru-RU"/>
        </w:rPr>
      </w:pPr>
      <w:proofErr w:type="gramStart"/>
      <w:r w:rsidRPr="00BB6E7C">
        <w:rPr>
          <w:lang w:eastAsia="ru-RU"/>
        </w:rPr>
        <w:t>ООО «УК Подъем» Управляющий ЗАО «СП Подъем» местонахождение: 105 043 г. Москва, ул. Нижняя Первомайская, д. 12а.</w:t>
      </w:r>
      <w:proofErr w:type="gramEnd"/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ЗАО «Торговый дом «</w:t>
      </w:r>
      <w:proofErr w:type="spellStart"/>
      <w:r w:rsidRPr="00BB6E7C">
        <w:rPr>
          <w:lang w:eastAsia="ru-RU"/>
        </w:rPr>
        <w:t>Щербинские</w:t>
      </w:r>
      <w:proofErr w:type="spellEnd"/>
      <w:r w:rsidRPr="00BB6E7C">
        <w:rPr>
          <w:lang w:eastAsia="ru-RU"/>
        </w:rPr>
        <w:t xml:space="preserve"> лифты» лицензия</w:t>
      </w:r>
      <w:proofErr w:type="gramStart"/>
      <w:r w:rsidRPr="00BB6E7C">
        <w:rPr>
          <w:lang w:eastAsia="ru-RU"/>
        </w:rPr>
        <w:t xml:space="preserve"> Д</w:t>
      </w:r>
      <w:proofErr w:type="gramEnd"/>
      <w:r w:rsidRPr="00BB6E7C">
        <w:rPr>
          <w:lang w:eastAsia="ru-RU"/>
        </w:rPr>
        <w:t xml:space="preserve"> 584538,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>. № ГС-1-99-02-27-0-7727524803-027427-1, срок по 27.06.2010г. местонахождение: 115 478 г. Москва, Каширское шоссе, д. 23, стр. 5.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ООО «Кулон - </w:t>
      </w:r>
      <w:proofErr w:type="spellStart"/>
      <w:r w:rsidRPr="00BB6E7C">
        <w:rPr>
          <w:lang w:eastAsia="ru-RU"/>
        </w:rPr>
        <w:t>Термо</w:t>
      </w:r>
      <w:proofErr w:type="spellEnd"/>
      <w:r w:rsidRPr="00BB6E7C">
        <w:rPr>
          <w:lang w:eastAsia="ru-RU"/>
        </w:rPr>
        <w:t xml:space="preserve">»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ГС-1-50-02-27-0-5013047982-026677-1, срок по 27.12.207г. местонахождение: 140 180 МО г. Жуковский, ул. </w:t>
      </w:r>
      <w:proofErr w:type="gramStart"/>
      <w:r w:rsidRPr="00BB6E7C">
        <w:rPr>
          <w:lang w:eastAsia="ru-RU"/>
        </w:rPr>
        <w:t>Нижегородская</w:t>
      </w:r>
      <w:proofErr w:type="gramEnd"/>
      <w:r w:rsidRPr="00BB6E7C">
        <w:rPr>
          <w:lang w:eastAsia="ru-RU"/>
        </w:rPr>
        <w:t>, д. 16.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ОАО «МОЭСК» Подольские электрические сети» местонахождение: 115114 г. Москва, 2-ой Павелецкий проезд, д. 4/6.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ООО «</w:t>
      </w:r>
      <w:proofErr w:type="spellStart"/>
      <w:r w:rsidRPr="00BB6E7C">
        <w:rPr>
          <w:lang w:eastAsia="ru-RU"/>
        </w:rPr>
        <w:t>СвязьСтройМонтаж</w:t>
      </w:r>
      <w:proofErr w:type="spellEnd"/>
      <w:r w:rsidRPr="00BB6E7C">
        <w:rPr>
          <w:lang w:eastAsia="ru-RU"/>
        </w:rPr>
        <w:t>» лицензия</w:t>
      </w:r>
      <w:proofErr w:type="gramStart"/>
      <w:r w:rsidRPr="00BB6E7C">
        <w:rPr>
          <w:lang w:eastAsia="ru-RU"/>
        </w:rPr>
        <w:t xml:space="preserve"> Д</w:t>
      </w:r>
      <w:proofErr w:type="gramEnd"/>
      <w:r w:rsidRPr="00BB6E7C">
        <w:rPr>
          <w:lang w:eastAsia="ru-RU"/>
        </w:rPr>
        <w:t xml:space="preserve"> 211661, </w:t>
      </w:r>
      <w:proofErr w:type="spellStart"/>
      <w:r w:rsidRPr="00BB6E7C">
        <w:rPr>
          <w:lang w:eastAsia="ru-RU"/>
        </w:rPr>
        <w:t>рег</w:t>
      </w:r>
      <w:proofErr w:type="spellEnd"/>
      <w:r w:rsidRPr="00BB6E7C">
        <w:rPr>
          <w:lang w:eastAsia="ru-RU"/>
        </w:rPr>
        <w:t xml:space="preserve">. № ГС-1-50-02-26-0-5036039360-014484-1, срок по 23.01.2008г. местонахождение: 142 100 МО г. Подольск, ул. </w:t>
      </w:r>
      <w:proofErr w:type="gramStart"/>
      <w:r w:rsidRPr="00BB6E7C">
        <w:rPr>
          <w:lang w:eastAsia="ru-RU"/>
        </w:rPr>
        <w:t>Комсомольская</w:t>
      </w:r>
      <w:proofErr w:type="gramEnd"/>
      <w:r w:rsidRPr="00BB6E7C">
        <w:rPr>
          <w:lang w:eastAsia="ru-RU"/>
        </w:rPr>
        <w:t>, д. 5.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ООО «</w:t>
      </w:r>
      <w:proofErr w:type="spellStart"/>
      <w:r w:rsidRPr="00BB6E7C">
        <w:rPr>
          <w:lang w:eastAsia="ru-RU"/>
        </w:rPr>
        <w:t>Толар</w:t>
      </w:r>
      <w:proofErr w:type="spellEnd"/>
      <w:r w:rsidRPr="00BB6E7C">
        <w:rPr>
          <w:lang w:eastAsia="ru-RU"/>
        </w:rPr>
        <w:t>» местонахождение: 123182 г. Москва, ул. Авиационная, д. 68.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ОАО «Дубровицы» местонахождение: 142132 МО Подольский район, поселок Дубровицы.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Способ обеспечения обязательств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 xml:space="preserve">Способом обеспечения обязательств выбран залог, в </w:t>
      </w:r>
      <w:proofErr w:type="gramStart"/>
      <w:r w:rsidRPr="00BB6E7C">
        <w:rPr>
          <w:lang w:eastAsia="ru-RU"/>
        </w:rPr>
        <w:t>порядке</w:t>
      </w:r>
      <w:proofErr w:type="gramEnd"/>
      <w:r w:rsidRPr="00BB6E7C">
        <w:rPr>
          <w:lang w:eastAsia="ru-RU"/>
        </w:rPr>
        <w:t xml:space="preserve">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Федеральных законов от 18.07.2006 № 111-ФЗ, от 16.10.2006 № 160 - ФЗ).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 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Иные договоры и сделки</w:t>
      </w:r>
    </w:p>
    <w:p w:rsidR="00BB6E7C" w:rsidRPr="00BB6E7C" w:rsidRDefault="00BB6E7C" w:rsidP="00BB6E7C">
      <w:pPr>
        <w:pStyle w:val="a7"/>
        <w:rPr>
          <w:lang w:eastAsia="ru-RU"/>
        </w:rPr>
      </w:pPr>
      <w:r w:rsidRPr="00BB6E7C">
        <w:rPr>
          <w:lang w:eastAsia="ru-RU"/>
        </w:rPr>
        <w:t>Информация об иных договорах и сделках, на основании которых привлекаются денежные средства для строительства (создания) многоквартирного  дома и (или) иного объекта строительства, за исключением привлечения денежных средств на основании договоров, будет опубликовываться в настоящей проектной декларации по мере их Заключения Застройщиком.</w:t>
      </w:r>
    </w:p>
    <w:p w:rsidR="003270E4" w:rsidRDefault="003270E4" w:rsidP="00BB6E7C">
      <w:pPr>
        <w:pStyle w:val="a7"/>
      </w:pPr>
    </w:p>
    <w:sectPr w:rsidR="003270E4" w:rsidSect="0032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E7C"/>
    <w:rsid w:val="003270E4"/>
    <w:rsid w:val="00BB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E7C"/>
    <w:rPr>
      <w:b/>
      <w:bCs/>
    </w:rPr>
  </w:style>
  <w:style w:type="character" w:styleId="a5">
    <w:name w:val="Hyperlink"/>
    <w:basedOn w:val="a0"/>
    <w:uiPriority w:val="99"/>
    <w:semiHidden/>
    <w:unhideWhenUsed/>
    <w:rsid w:val="00BB6E7C"/>
    <w:rPr>
      <w:color w:val="0000FF"/>
      <w:u w:val="single"/>
    </w:rPr>
  </w:style>
  <w:style w:type="character" w:styleId="a6">
    <w:name w:val="Emphasis"/>
    <w:basedOn w:val="a0"/>
    <w:uiPriority w:val="20"/>
    <w:qFormat/>
    <w:rsid w:val="00BB6E7C"/>
    <w:rPr>
      <w:i/>
      <w:iCs/>
    </w:rPr>
  </w:style>
  <w:style w:type="paragraph" w:styleId="a7">
    <w:name w:val="No Spacing"/>
    <w:uiPriority w:val="1"/>
    <w:qFormat/>
    <w:rsid w:val="00BB6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2014-09-17T14:11:00Z</dcterms:created>
  <dcterms:modified xsi:type="dcterms:W3CDTF">2014-09-17T14:28:00Z</dcterms:modified>
</cp:coreProperties>
</file>